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Montana Associated Students Meeting </w:t>
        <w:br w:type="textWrapping"/>
        <w:t xml:space="preserve">May 21, 2013 || 6 p.m.|| Havre, Mt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last calls minutes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Annual Fee Review -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Commissioner Advisory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Budget Update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Priorities - 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Performance funding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in funding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LRBP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to infrastructure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Tuition freeze In/out state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tuition freeze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Beautification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 plan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Unfunded nature of pay plan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Technology updates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Bachelors of nursing - Community colleges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Bachelors of Native American studies - Northern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Lobbyist Updates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updates to every representative of MAS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Election of New MAS Officers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 from MAS Executives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Asa Hohman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of Internal Affairs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Sean McQuillan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of External Affairs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Kirstie McPherson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Jerelyn Blackwell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Roundtable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